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922" w:rsidRDefault="00064922" w:rsidP="00064922">
      <w:pPr>
        <w:pStyle w:val="a3"/>
        <w:shd w:val="clear" w:color="auto" w:fill="FFFFFF"/>
        <w:spacing w:before="180" w:beforeAutospacing="0" w:after="180" w:afterAutospacing="0"/>
        <w:rPr>
          <w:rFonts w:ascii="Monotype Corsiva" w:hAnsi="Monotype Corsiva"/>
          <w:color w:val="000080"/>
          <w:sz w:val="48"/>
          <w:szCs w:val="48"/>
        </w:rPr>
      </w:pPr>
    </w:p>
    <w:p w:rsidR="00064922" w:rsidRPr="00064922" w:rsidRDefault="00064922" w:rsidP="00064922">
      <w:pPr>
        <w:shd w:val="clear" w:color="auto" w:fill="D5CC95"/>
        <w:spacing w:after="0" w:line="240" w:lineRule="auto"/>
        <w:jc w:val="center"/>
        <w:outlineLvl w:val="1"/>
        <w:rPr>
          <w:rFonts w:ascii="Georgia" w:eastAsia="Times New Roman" w:hAnsi="Georgia" w:cs="Times New Roman"/>
          <w:b/>
          <w:bCs/>
          <w:color w:val="292F0F"/>
          <w:sz w:val="42"/>
          <w:szCs w:val="42"/>
        </w:rPr>
      </w:pPr>
      <w:hyperlink r:id="rId4" w:tooltip="Обеспечение доступа в здания образовательной организации инвалидов и лиц с ограниченными возможностями здоровья" w:history="1">
        <w:r w:rsidRPr="00064922">
          <w:rPr>
            <w:rFonts w:ascii="Georgia" w:eastAsia="Times New Roman" w:hAnsi="Georgia" w:cs="Times New Roman"/>
            <w:b/>
            <w:bCs/>
            <w:color w:val="677524"/>
            <w:sz w:val="42"/>
          </w:rPr>
          <w:t>Обеспечение доступа в здания образовательной организации инвалидов и лиц с ограниченными возможностями здоровья</w:t>
        </w:r>
      </w:hyperlink>
    </w:p>
    <w:p w:rsidR="008D2E0B" w:rsidRDefault="008D2E0B" w:rsidP="005D06F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Monotype Corsiva" w:hAnsi="Monotype Corsiva"/>
          <w:color w:val="000080"/>
          <w:sz w:val="44"/>
          <w:szCs w:val="44"/>
        </w:rPr>
      </w:pPr>
    </w:p>
    <w:p w:rsidR="005D06F8" w:rsidRPr="00064922" w:rsidRDefault="005D06F8" w:rsidP="005D06F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Monotype Corsiva" w:hAnsi="Monotype Corsiva"/>
          <w:color w:val="000080"/>
          <w:sz w:val="44"/>
          <w:szCs w:val="44"/>
        </w:rPr>
      </w:pPr>
      <w:r w:rsidRPr="00064922">
        <w:rPr>
          <w:rFonts w:ascii="Monotype Corsiva" w:hAnsi="Monotype Corsiva"/>
          <w:color w:val="000080"/>
          <w:sz w:val="44"/>
          <w:szCs w:val="44"/>
        </w:rPr>
        <w:t xml:space="preserve">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</w:r>
    </w:p>
    <w:p w:rsidR="005D06F8" w:rsidRPr="00064922" w:rsidRDefault="005D06F8" w:rsidP="005D06F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Monotype Corsiva" w:hAnsi="Monotype Corsiva"/>
          <w:color w:val="000080"/>
          <w:sz w:val="44"/>
          <w:szCs w:val="44"/>
        </w:rPr>
      </w:pPr>
      <w:r w:rsidRPr="00064922">
        <w:rPr>
          <w:rFonts w:ascii="Monotype Corsiva" w:hAnsi="Monotype Corsiva"/>
          <w:color w:val="000080"/>
          <w:sz w:val="44"/>
          <w:szCs w:val="44"/>
        </w:rPr>
        <w:t>Здание оснащено системой противопожарной сигнализации и световым табло «Выход», видеонаблюдением.</w:t>
      </w:r>
    </w:p>
    <w:p w:rsidR="005D06F8" w:rsidRPr="00064922" w:rsidRDefault="005D06F8" w:rsidP="005D06F8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Monotype Corsiva" w:hAnsi="Monotype Corsiva"/>
          <w:color w:val="181910"/>
          <w:sz w:val="44"/>
          <w:szCs w:val="44"/>
        </w:rPr>
      </w:pPr>
      <w:proofErr w:type="spellStart"/>
      <w:r w:rsidRPr="00064922">
        <w:rPr>
          <w:rFonts w:ascii="Monotype Corsiva" w:hAnsi="Monotype Corsiva"/>
          <w:color w:val="000080"/>
          <w:sz w:val="44"/>
          <w:szCs w:val="44"/>
        </w:rPr>
        <w:t>Тифлотехника</w:t>
      </w:r>
      <w:proofErr w:type="spellEnd"/>
      <w:r w:rsidRPr="00064922">
        <w:rPr>
          <w:rFonts w:ascii="Monotype Corsiva" w:hAnsi="Monotype Corsiva"/>
          <w:color w:val="000080"/>
          <w:sz w:val="44"/>
          <w:szCs w:val="44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</w:r>
      <w:r w:rsidRPr="00064922">
        <w:rPr>
          <w:rFonts w:ascii="Monotype Corsiva" w:hAnsi="Monotype Corsiva"/>
          <w:color w:val="000000" w:themeColor="text1"/>
          <w:sz w:val="44"/>
          <w:szCs w:val="44"/>
        </w:rPr>
        <w:t>отсутствуют.</w:t>
      </w:r>
      <w:r w:rsidRPr="00064922">
        <w:rPr>
          <w:rFonts w:ascii="Monotype Corsiva" w:hAnsi="Monotype Corsiva"/>
          <w:color w:val="000080"/>
          <w:sz w:val="44"/>
          <w:szCs w:val="44"/>
        </w:rPr>
        <w:t> </w:t>
      </w:r>
      <w:r w:rsidRPr="00064922">
        <w:rPr>
          <w:rFonts w:ascii="Monotype Corsiva" w:hAnsi="Monotype Corsiva"/>
          <w:color w:val="000080"/>
          <w:sz w:val="44"/>
          <w:szCs w:val="44"/>
        </w:rPr>
        <w:br/>
      </w:r>
    </w:p>
    <w:p w:rsidR="005D06F8" w:rsidRPr="00064922" w:rsidRDefault="00064922" w:rsidP="00064922">
      <w:pPr>
        <w:pStyle w:val="a3"/>
        <w:shd w:val="clear" w:color="auto" w:fill="FFFFFF"/>
        <w:spacing w:before="180" w:beforeAutospacing="0" w:after="180" w:afterAutospacing="0"/>
        <w:jc w:val="center"/>
        <w:rPr>
          <w:rFonts w:ascii="Monotype Corsiva" w:hAnsi="Monotype Corsiva"/>
          <w:b/>
          <w:color w:val="000000" w:themeColor="text1"/>
          <w:sz w:val="44"/>
          <w:szCs w:val="44"/>
        </w:rPr>
      </w:pPr>
      <w:r>
        <w:rPr>
          <w:rFonts w:ascii="Monotype Corsiva" w:hAnsi="Monotype Corsiva"/>
          <w:b/>
          <w:noProof/>
          <w:color w:val="000000" w:themeColor="text1"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7747635</wp:posOffset>
            </wp:positionH>
            <wp:positionV relativeFrom="paragraph">
              <wp:posOffset>248920</wp:posOffset>
            </wp:positionV>
            <wp:extent cx="1577340" cy="1181100"/>
            <wp:effectExtent l="19050" t="0" r="3810" b="0"/>
            <wp:wrapNone/>
            <wp:docPr id="2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6F8" w:rsidRPr="00064922">
        <w:rPr>
          <w:rFonts w:ascii="Monotype Corsiva" w:hAnsi="Monotype Corsiva"/>
          <w:b/>
          <w:color w:val="000000" w:themeColor="text1"/>
          <w:sz w:val="44"/>
          <w:szCs w:val="44"/>
        </w:rPr>
        <w:t>При необходимости инвалиду или лицу с ОВЗ будет предоставлено сопровождающее лицо. На входах в ДОУ установлены звонки и знаки.</w:t>
      </w:r>
    </w:p>
    <w:p w:rsidR="00023A31" w:rsidRPr="005D06F8" w:rsidRDefault="00064922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        </w:t>
      </w:r>
      <w:r w:rsidR="00A73BAE">
        <w:rPr>
          <w:rFonts w:ascii="Times New Roman" w:hAnsi="Times New Roman" w:cs="Times New Roman"/>
          <w:sz w:val="48"/>
          <w:szCs w:val="48"/>
        </w:rPr>
        <w:t xml:space="preserve">                      </w:t>
      </w:r>
      <w:r>
        <w:rPr>
          <w:rFonts w:ascii="Times New Roman" w:hAnsi="Times New Roman" w:cs="Times New Roman"/>
          <w:sz w:val="48"/>
          <w:szCs w:val="48"/>
        </w:rPr>
        <w:t xml:space="preserve">                               </w:t>
      </w:r>
      <w:r w:rsidR="00A73BAE">
        <w:rPr>
          <w:rFonts w:ascii="Times New Roman" w:hAnsi="Times New Roman" w:cs="Times New Roman"/>
          <w:sz w:val="48"/>
          <w:szCs w:val="48"/>
        </w:rPr>
        <w:t xml:space="preserve">                </w:t>
      </w:r>
    </w:p>
    <w:sectPr w:rsidR="00023A31" w:rsidRPr="005D06F8" w:rsidSect="005D06F8">
      <w:pgSz w:w="16838" w:h="11906" w:orient="landscape"/>
      <w:pgMar w:top="709" w:right="1134" w:bottom="850" w:left="1134" w:header="708" w:footer="708" w:gutter="0"/>
      <w:pgBorders w:offsetFrom="page">
        <w:top w:val="thinThickThinLargeGap" w:sz="24" w:space="24" w:color="548DD4" w:themeColor="text2" w:themeTint="99"/>
        <w:left w:val="thinThickThinLargeGap" w:sz="24" w:space="24" w:color="548DD4" w:themeColor="text2" w:themeTint="99"/>
        <w:bottom w:val="thinThickThinLargeGap" w:sz="24" w:space="24" w:color="548DD4" w:themeColor="text2" w:themeTint="99"/>
        <w:right w:val="thinThickThinLargeGap" w:sz="2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06F8"/>
    <w:rsid w:val="00023A31"/>
    <w:rsid w:val="00064922"/>
    <w:rsid w:val="005D06F8"/>
    <w:rsid w:val="008D2E0B"/>
    <w:rsid w:val="00A73BAE"/>
    <w:rsid w:val="00DD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4F"/>
  </w:style>
  <w:style w:type="paragraph" w:styleId="2">
    <w:name w:val="heading 2"/>
    <w:basedOn w:val="a"/>
    <w:link w:val="20"/>
    <w:uiPriority w:val="9"/>
    <w:qFormat/>
    <w:rsid w:val="000649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0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D0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06F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6492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0649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ds24.partizansk.org/statya/247_obespechenie_dostupa_v_zdaniya_obrazovatelnoy_organizacii_invalidov_i_lic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2019-02-26T05:55:00Z</dcterms:created>
  <dcterms:modified xsi:type="dcterms:W3CDTF">2020-03-03T03:02:00Z</dcterms:modified>
</cp:coreProperties>
</file>